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7FC9" w14:textId="77777777" w:rsidR="00F84CB2" w:rsidRPr="008543B6" w:rsidRDefault="00F84CB2" w:rsidP="00F84CB2">
      <w:pPr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bookmarkStart w:id="0" w:name="_GoBack"/>
      <w:bookmarkEnd w:id="0"/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UNION DES ANCIENS DU GROUPE BP</w:t>
      </w:r>
    </w:p>
    <w:p w14:paraId="5F9A1D4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36623623" w14:textId="77777777" w:rsidR="00F84CB2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Immeuble Le Périscope</w:t>
      </w:r>
    </w:p>
    <w:p w14:paraId="70C3B487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Union des Anciens BP</w:t>
      </w:r>
    </w:p>
    <w:p w14:paraId="1EF19AC0" w14:textId="77777777" w:rsidR="00F84CB2" w:rsidRPr="008543B6" w:rsidRDefault="00F84CB2" w:rsidP="00F84CB2">
      <w:pPr>
        <w:tabs>
          <w:tab w:val="center" w:pos="1701"/>
        </w:tabs>
        <w:suppressAutoHyphens w:val="0"/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83/87 avenue d’Italie</w:t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ab/>
      </w:r>
    </w:p>
    <w:p w14:paraId="35CA8D6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lang w:eastAsia="fr-FR" w:bidi="ar-SA"/>
        </w:rPr>
        <w:t>75013 PARIS</w:t>
      </w:r>
    </w:p>
    <w:p w14:paraId="369F26C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Site Internet: anciensbp.fr</w:t>
      </w:r>
    </w:p>
    <w:p w14:paraId="129F2D8F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</w:p>
    <w:p w14:paraId="7FA38031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b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b/>
          <w:kern w:val="0"/>
          <w:lang w:eastAsia="fr-FR" w:bidi="ar-SA"/>
        </w:rPr>
        <w:t>BULLETIN D'ADHÉSION</w:t>
      </w:r>
    </w:p>
    <w:p w14:paraId="3E79CF50" w14:textId="77777777" w:rsidR="00F84CB2" w:rsidRPr="008543B6" w:rsidRDefault="00F84CB2" w:rsidP="00F84CB2">
      <w:pPr>
        <w:suppressAutoHyphens w:val="0"/>
        <w:ind w:left="2124" w:firstLine="708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6212FF1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</w:p>
    <w:p w14:paraId="0DD1C73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A envoyer, avec votre cotisation, à un responsable du Comité que vous choisissez (voir liste jointe)</w:t>
      </w:r>
    </w:p>
    <w:p w14:paraId="43D44DF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Cotisations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 </w:t>
      </w:r>
    </w:p>
    <w:p w14:paraId="42C0C7E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33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journal «Courrier des Retraités »</w:t>
      </w:r>
    </w:p>
    <w:p w14:paraId="78C23026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8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4CBE215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u w:val="single"/>
          <w:lang w:eastAsia="fr-FR" w:bidi="ar-SA"/>
        </w:rPr>
        <w:t>Veuve ou veuf d'ancien salarié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:</w:t>
      </w:r>
    </w:p>
    <w:p w14:paraId="351199B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2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2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avec abonnement au «Courrier des Retraités »</w:t>
      </w:r>
    </w:p>
    <w:p w14:paraId="7F42C12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1</w:t>
      </w:r>
      <w:r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7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 xml:space="preserve"> € sans abonnement</w:t>
      </w:r>
    </w:p>
    <w:p w14:paraId="3EF97799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</w:pP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N'établir qu'un seul chèque du montant choisi à l'ordre de "</w:t>
      </w:r>
      <w:r w:rsidRPr="008543B6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fr-FR" w:bidi="ar-SA"/>
        </w:rPr>
        <w:t>Union des Anciens du Groupe BP</w:t>
      </w:r>
      <w:r w:rsidRPr="008543B6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fr-FR" w:bidi="ar-SA"/>
        </w:rPr>
        <w:t>"</w:t>
      </w:r>
    </w:p>
    <w:p w14:paraId="036DEE7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2B631D4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lang w:eastAsia="fr-FR" w:bidi="ar-SA"/>
        </w:rPr>
        <w:t>Etes-vous Ancien(ne) ou veuf/veuve d'ancien(ne) du Groupe BP ?   Oui □       Non □</w:t>
      </w:r>
    </w:p>
    <w:p w14:paraId="146828C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14:paraId="7AF051C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LE COMITÉ QUE VOUS CHOISISSEZ (liste en annexe)    ..........................................</w:t>
      </w:r>
    </w:p>
    <w:p w14:paraId="707DF4B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2B21FDF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M. □   Mme □ </w:t>
      </w:r>
    </w:p>
    <w:p w14:paraId="52183BA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06B5507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NOM         ....................................................................................</w:t>
      </w:r>
    </w:p>
    <w:p w14:paraId="74DD5E37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B745485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PRÉNOM  ......................................................................................</w:t>
      </w:r>
    </w:p>
    <w:p w14:paraId="68DB6BE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44C8357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ANNEE DE NAISSANCE …………</w:t>
      </w:r>
    </w:p>
    <w:p w14:paraId="4FB721CB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3F98383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ADRESSE     .......................................................................................................................</w:t>
      </w:r>
    </w:p>
    <w:p w14:paraId="4DB29803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577E7DB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CODE POSTAL .............     COMMUNE.................................................................</w:t>
      </w:r>
    </w:p>
    <w:p w14:paraId="2AAA7C8D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6978EC3C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 xml:space="preserve">TÉLÉPHONE (fixe ou portable) …………………………………….. </w:t>
      </w:r>
    </w:p>
    <w:p w14:paraId="5F0BB0C8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5E89D39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MESSAGERIE ELECTRONIQUE ............................................. @.......................................</w:t>
      </w:r>
    </w:p>
    <w:p w14:paraId="6886B652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130D54AA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0175AE51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  <w:r w:rsidRPr="008543B6"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  <w:t>Date ...........                Signature …………………..</w:t>
      </w:r>
    </w:p>
    <w:p w14:paraId="1AAD0184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fr-FR" w:bidi="ar-SA"/>
        </w:rPr>
      </w:pPr>
    </w:p>
    <w:p w14:paraId="7A1FDF3F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p w14:paraId="33C4655E" w14:textId="77777777" w:rsidR="00F84CB2" w:rsidRPr="008543B6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fr-FR" w:bidi="ar-SA"/>
        </w:rPr>
      </w:pPr>
    </w:p>
    <w:p w14:paraId="1071918E" w14:textId="77777777" w:rsidR="00F84CB2" w:rsidRPr="0016190A" w:rsidRDefault="00F84CB2" w:rsidP="00F84CB2">
      <w:pPr>
        <w:suppressAutoHyphens w:val="0"/>
        <w:rPr>
          <w:rFonts w:ascii="Asap-Regular" w:eastAsia="Times New Roman" w:hAnsi="Asap-Regular" w:cs="Times New Roman"/>
          <w:color w:val="000000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 xml:space="preserve">Les informations recueillies sont nécessaires pour votre adhésion. Elles font l’objet d’un traitement informatique et sont destinées au secrétariat de l’association pour l’envoi de Présence, des convocations à l’Assemblée Générale et d’informations relatives à la vie de </w:t>
      </w:r>
      <w:proofErr w:type="gramStart"/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l’Association..</w:t>
      </w:r>
      <w:proofErr w:type="gramEnd"/>
      <w:r w:rsidRPr="0016190A">
        <w:rPr>
          <w:rFonts w:ascii="Asap-Regular" w:eastAsia="Times New Roman" w:hAnsi="Asap-Regular" w:cs="Times New Roman"/>
          <w:color w:val="000000"/>
          <w:kern w:val="0"/>
          <w:sz w:val="20"/>
          <w:szCs w:val="20"/>
          <w:lang w:eastAsia="fr-FR" w:bidi="ar-SA"/>
        </w:rPr>
        <w:t xml:space="preserve"> </w:t>
      </w:r>
    </w:p>
    <w:p w14:paraId="6FE9B638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En aucun cas ces données ne seront cédées ou vendues à des tiers.</w:t>
      </w:r>
    </w:p>
    <w:p w14:paraId="7400870A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Conservation des données : les données sont conservées jusqu’à un an après la fin de votre adhésion</w:t>
      </w:r>
    </w:p>
    <w:p w14:paraId="53497ED9" w14:textId="77777777" w:rsidR="00F84CB2" w:rsidRPr="0016190A" w:rsidRDefault="00F84CB2" w:rsidP="00F84CB2">
      <w:pPr>
        <w:suppressAutoHyphens w:val="0"/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</w:pPr>
      <w:r w:rsidRPr="0016190A">
        <w:rPr>
          <w:rFonts w:ascii="Times New Roman" w:eastAsia="Times New Roman" w:hAnsi="Times New Roman" w:cs="Times New Roman"/>
          <w:kern w:val="0"/>
          <w:sz w:val="20"/>
          <w:szCs w:val="20"/>
          <w:lang w:eastAsia="fr-FR" w:bidi="ar-SA"/>
        </w:rPr>
        <w:t>Droit d’accès et de rectification : vous pouvez, en vertu du Règlement européen sur la protection des données personnelles, en vigueur depuis le 25/05/2018,  avoir accès aux données vous concernant ; vous pouvez demander leur rectification et leur suppression. Ces démarches s’effectuent en contactant l'Union à l'adresse ci-dessus ou, de préférence, par le canal de votre Comité (voir liste des contacts)</w:t>
      </w:r>
    </w:p>
    <w:p w14:paraId="45941A2E" w14:textId="77777777" w:rsidR="00F84CB2" w:rsidRPr="008543B6" w:rsidRDefault="00F84CB2" w:rsidP="00F84CB2">
      <w:pPr>
        <w:shd w:val="clear" w:color="auto" w:fill="FFFFFF"/>
        <w:suppressAutoHyphens w:val="0"/>
        <w:spacing w:after="335"/>
        <w:jc w:val="both"/>
        <w:rPr>
          <w:rFonts w:ascii="Asap-Regular" w:eastAsia="Times New Roman" w:hAnsi="Asap-Regular" w:cs="Times New Roman"/>
          <w:color w:val="000000"/>
          <w:kern w:val="0"/>
          <w:sz w:val="21"/>
          <w:szCs w:val="21"/>
          <w:lang w:eastAsia="fr-FR" w:bidi="ar-SA"/>
        </w:rPr>
      </w:pPr>
      <w:r w:rsidRPr="008543B6">
        <w:rPr>
          <w:rFonts w:ascii="Asap-Regular" w:eastAsia="Times New Roman" w:hAnsi="Asap-Regular" w:cs="Times New Roman"/>
          <w:color w:val="000000"/>
          <w:kern w:val="0"/>
          <w:sz w:val="21"/>
          <w:szCs w:val="21"/>
          <w:lang w:eastAsia="fr-FR" w:bidi="ar-SA"/>
        </w:rPr>
        <w:t xml:space="preserve"> </w:t>
      </w:r>
    </w:p>
    <w:sectPr w:rsidR="00F84CB2" w:rsidRPr="0085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sap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B2"/>
    <w:rsid w:val="002E25C8"/>
    <w:rsid w:val="002F48FD"/>
    <w:rsid w:val="00F8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6B3A"/>
  <w15:docId w15:val="{A0A52860-6182-4FC7-BEF5-18537101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F84CB2"/>
    <w:pPr>
      <w:widowControl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Martine Aquilini</cp:lastModifiedBy>
  <cp:revision>2</cp:revision>
  <dcterms:created xsi:type="dcterms:W3CDTF">2020-03-19T15:02:00Z</dcterms:created>
  <dcterms:modified xsi:type="dcterms:W3CDTF">2020-03-19T15:02:00Z</dcterms:modified>
</cp:coreProperties>
</file>